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10524"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
        <w:gridCol w:w="4503"/>
        <w:gridCol w:w="2835"/>
        <w:gridCol w:w="2126"/>
        <w:gridCol w:w="142"/>
        <w:gridCol w:w="459"/>
      </w:tblGrid>
      <w:tr w:rsidR="004D78D8" w:rsidTr="00EF48B3">
        <w:tc>
          <w:tcPr>
            <w:tcW w:w="4962" w:type="dxa"/>
            <w:gridSpan w:val="2"/>
          </w:tcPr>
          <w:p w:rsidR="004D78D8" w:rsidRDefault="004D78D8">
            <w:r>
              <w:rPr>
                <w:noProof/>
                <w:lang w:eastAsia="fr-FR"/>
              </w:rPr>
              <w:drawing>
                <wp:inline distT="0" distB="0" distL="0" distR="0" wp14:anchorId="40EC4CF6" wp14:editId="4451407A">
                  <wp:extent cx="2987749" cy="2163312"/>
                  <wp:effectExtent l="0" t="0" r="3175" b="8890"/>
                  <wp:docPr id="1" name="Image 1" descr="C:\Users\jguillaume\AppData\Local\Microsoft\Windows\Temporary Internet Files\Content.Word\logo prix femmes 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guillaume\AppData\Local\Microsoft\Windows\Temporary Internet Files\Content.Word\logo prix femmes horizonta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95083" cy="2168622"/>
                          </a:xfrm>
                          <a:prstGeom prst="rect">
                            <a:avLst/>
                          </a:prstGeom>
                          <a:noFill/>
                          <a:ln>
                            <a:noFill/>
                          </a:ln>
                        </pic:spPr>
                      </pic:pic>
                    </a:graphicData>
                  </a:graphic>
                </wp:inline>
              </w:drawing>
            </w:r>
          </w:p>
        </w:tc>
        <w:tc>
          <w:tcPr>
            <w:tcW w:w="5562" w:type="dxa"/>
            <w:gridSpan w:val="4"/>
          </w:tcPr>
          <w:p w:rsidR="00FE42FC" w:rsidRPr="00FE42FC" w:rsidRDefault="00FE42FC" w:rsidP="00FE42FC">
            <w:pPr>
              <w:rPr>
                <w:rFonts w:cs="Arial"/>
                <w:color w:val="4D4D4D"/>
                <w:sz w:val="21"/>
                <w:szCs w:val="21"/>
                <w:shd w:val="clear" w:color="auto" w:fill="FFFFFF"/>
              </w:rPr>
            </w:pPr>
          </w:p>
          <w:p w:rsidR="003E0E02" w:rsidRDefault="003E0E02" w:rsidP="00FE42FC">
            <w:pPr>
              <w:rPr>
                <w:rFonts w:cs="Arial"/>
                <w:b/>
                <w:color w:val="896FA9"/>
                <w:sz w:val="24"/>
                <w:szCs w:val="24"/>
                <w:shd w:val="clear" w:color="auto" w:fill="FFFFFF"/>
              </w:rPr>
            </w:pPr>
          </w:p>
          <w:p w:rsidR="00FE42FC" w:rsidRPr="003E0E02" w:rsidRDefault="00FE42FC" w:rsidP="00EF48B3">
            <w:pPr>
              <w:ind w:right="210"/>
              <w:rPr>
                <w:rFonts w:cs="Arial"/>
                <w:b/>
                <w:color w:val="896FA9"/>
                <w:sz w:val="24"/>
                <w:szCs w:val="24"/>
                <w:shd w:val="clear" w:color="auto" w:fill="FFFFFF"/>
              </w:rPr>
            </w:pPr>
            <w:r w:rsidRPr="003E0E02">
              <w:rPr>
                <w:rFonts w:cs="Arial"/>
                <w:b/>
                <w:color w:val="896FA9"/>
                <w:sz w:val="24"/>
                <w:szCs w:val="24"/>
                <w:shd w:val="clear" w:color="auto" w:fill="FFFFFF"/>
              </w:rPr>
              <w:t>Mettre en lumière la contribution des femmes au développement local</w:t>
            </w:r>
          </w:p>
          <w:p w:rsidR="00FE42FC" w:rsidRPr="003E0E02" w:rsidRDefault="00FE42FC" w:rsidP="00EF48B3">
            <w:pPr>
              <w:pStyle w:val="Paragraphedeliste"/>
              <w:ind w:right="210"/>
              <w:rPr>
                <w:rFonts w:cs="Arial"/>
                <w:b/>
                <w:color w:val="896FA9"/>
                <w:sz w:val="24"/>
                <w:szCs w:val="24"/>
                <w:shd w:val="clear" w:color="auto" w:fill="FFFFFF"/>
              </w:rPr>
            </w:pPr>
          </w:p>
          <w:p w:rsidR="00FE42FC" w:rsidRPr="003E0E02" w:rsidRDefault="00FE42FC" w:rsidP="00EF48B3">
            <w:pPr>
              <w:ind w:right="210"/>
              <w:rPr>
                <w:rFonts w:cs="Arial"/>
                <w:b/>
                <w:color w:val="896FA9"/>
                <w:sz w:val="24"/>
                <w:szCs w:val="24"/>
                <w:shd w:val="clear" w:color="auto" w:fill="FFFFFF"/>
              </w:rPr>
            </w:pPr>
            <w:r w:rsidRPr="003E0E02">
              <w:rPr>
                <w:rFonts w:cs="Arial"/>
                <w:b/>
                <w:color w:val="896FA9"/>
                <w:sz w:val="24"/>
                <w:szCs w:val="24"/>
                <w:shd w:val="clear" w:color="auto" w:fill="FFFFFF"/>
              </w:rPr>
              <w:t>Susciter l’engagement des femmes dans les processus de décision locaux</w:t>
            </w:r>
          </w:p>
          <w:p w:rsidR="00FE42FC" w:rsidRPr="003E0E02" w:rsidRDefault="00FE42FC" w:rsidP="00EF48B3">
            <w:pPr>
              <w:ind w:right="210"/>
              <w:rPr>
                <w:rFonts w:cs="Arial"/>
                <w:b/>
                <w:color w:val="896FA9"/>
                <w:sz w:val="24"/>
                <w:szCs w:val="24"/>
                <w:shd w:val="clear" w:color="auto" w:fill="FFFFFF"/>
              </w:rPr>
            </w:pPr>
          </w:p>
          <w:p w:rsidR="00FE42FC" w:rsidRPr="00FE42FC" w:rsidRDefault="00FE42FC" w:rsidP="00EF48B3">
            <w:pPr>
              <w:ind w:right="210"/>
              <w:rPr>
                <w:rFonts w:cs="Arial"/>
                <w:color w:val="4D4D4D"/>
                <w:sz w:val="21"/>
                <w:szCs w:val="21"/>
                <w:shd w:val="clear" w:color="auto" w:fill="FFFFFF"/>
              </w:rPr>
            </w:pPr>
            <w:r w:rsidRPr="003E0E02">
              <w:rPr>
                <w:rFonts w:cs="Arial"/>
                <w:b/>
                <w:color w:val="896FA9"/>
                <w:sz w:val="24"/>
                <w:szCs w:val="24"/>
                <w:shd w:val="clear" w:color="auto" w:fill="FFFFFF"/>
              </w:rPr>
              <w:t>Renforcer la lauréate dans son rôle de leader local à travers un parcours international d’accompagnement et d’échange d’un an</w:t>
            </w:r>
          </w:p>
        </w:tc>
      </w:tr>
      <w:tr w:rsidR="004D78D8" w:rsidTr="00EF48B3">
        <w:tc>
          <w:tcPr>
            <w:tcW w:w="4962" w:type="dxa"/>
            <w:gridSpan w:val="2"/>
          </w:tcPr>
          <w:p w:rsidR="0036588D" w:rsidRDefault="0036588D" w:rsidP="0036588D">
            <w:r>
              <w:t xml:space="preserve"> </w:t>
            </w:r>
          </w:p>
          <w:p w:rsidR="00EF48B3" w:rsidRDefault="00EF48B3" w:rsidP="0036588D"/>
        </w:tc>
        <w:tc>
          <w:tcPr>
            <w:tcW w:w="5562" w:type="dxa"/>
            <w:gridSpan w:val="4"/>
          </w:tcPr>
          <w:p w:rsidR="004D78D8" w:rsidRDefault="004D78D8" w:rsidP="00EF48B3"/>
        </w:tc>
      </w:tr>
      <w:tr w:rsidR="00EF48B3" w:rsidTr="00EF4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59" w:type="dxa"/>
          <w:wAfter w:w="459" w:type="dxa"/>
        </w:trPr>
        <w:tc>
          <w:tcPr>
            <w:tcW w:w="7338" w:type="dxa"/>
            <w:gridSpan w:val="2"/>
            <w:tcBorders>
              <w:top w:val="nil"/>
              <w:left w:val="nil"/>
              <w:bottom w:val="nil"/>
              <w:right w:val="nil"/>
            </w:tcBorders>
          </w:tcPr>
          <w:p w:rsidR="00EF48B3" w:rsidRPr="00D945CE" w:rsidRDefault="00EF48B3" w:rsidP="00EF48B3">
            <w:pPr>
              <w:rPr>
                <w:rFonts w:cs="Arial"/>
                <w:b/>
                <w:color w:val="896FA9"/>
                <w:sz w:val="32"/>
                <w:szCs w:val="32"/>
                <w:shd w:val="clear" w:color="auto" w:fill="FFFFFF"/>
              </w:rPr>
            </w:pPr>
          </w:p>
          <w:p w:rsidR="00EF48B3" w:rsidRPr="00D945CE" w:rsidRDefault="00D945CE" w:rsidP="00EF48B3">
            <w:pPr>
              <w:rPr>
                <w:rFonts w:cs="Arial"/>
                <w:b/>
                <w:color w:val="896FA9"/>
                <w:sz w:val="32"/>
                <w:szCs w:val="32"/>
                <w:shd w:val="clear" w:color="auto" w:fill="FFFFFF"/>
              </w:rPr>
            </w:pPr>
            <w:r w:rsidRPr="00D945CE">
              <w:rPr>
                <w:rFonts w:cs="Arial"/>
                <w:b/>
                <w:color w:val="896FA9"/>
                <w:sz w:val="32"/>
                <w:szCs w:val="32"/>
                <w:shd w:val="clear" w:color="auto" w:fill="FFFFFF"/>
              </w:rPr>
              <w:t>#Femmefrancophone2017</w:t>
            </w:r>
          </w:p>
          <w:p w:rsidR="00EF48B3" w:rsidRPr="0090556B" w:rsidRDefault="00EF48B3" w:rsidP="00EF48B3">
            <w:pPr>
              <w:rPr>
                <w:b/>
                <w:sz w:val="32"/>
                <w:szCs w:val="32"/>
              </w:rPr>
            </w:pPr>
            <w:r>
              <w:rPr>
                <w:b/>
                <w:sz w:val="32"/>
                <w:szCs w:val="32"/>
              </w:rPr>
              <w:t>C</w:t>
            </w:r>
            <w:r w:rsidR="00C963BC">
              <w:rPr>
                <w:b/>
                <w:sz w:val="32"/>
                <w:szCs w:val="32"/>
              </w:rPr>
              <w:t>yrine Ben Rom</w:t>
            </w:r>
            <w:r w:rsidRPr="0090556B">
              <w:rPr>
                <w:b/>
                <w:sz w:val="32"/>
                <w:szCs w:val="32"/>
              </w:rPr>
              <w:t>d</w:t>
            </w:r>
            <w:r w:rsidR="00C963BC">
              <w:rPr>
                <w:b/>
                <w:sz w:val="32"/>
                <w:szCs w:val="32"/>
              </w:rPr>
              <w:t>h</w:t>
            </w:r>
            <w:r w:rsidRPr="0090556B">
              <w:rPr>
                <w:b/>
                <w:sz w:val="32"/>
                <w:szCs w:val="32"/>
              </w:rPr>
              <w:t>ane</w:t>
            </w:r>
          </w:p>
          <w:p w:rsidR="00EF48B3" w:rsidRDefault="00EF48B3" w:rsidP="00EF48B3"/>
          <w:p w:rsidR="00EF48B3" w:rsidRDefault="00EF48B3" w:rsidP="00EF48B3">
            <w:r>
              <w:t>Nationalité : tunisienne</w:t>
            </w:r>
          </w:p>
          <w:p w:rsidR="00EF48B3" w:rsidRDefault="00EF48B3" w:rsidP="00EF48B3">
            <w:r>
              <w:t>Age : 40 ans</w:t>
            </w:r>
          </w:p>
          <w:p w:rsidR="00AD6780" w:rsidRDefault="00EF48B3" w:rsidP="00EF48B3">
            <w:r>
              <w:t xml:space="preserve">Profession : Expert-comptable, Trésorière de la </w:t>
            </w:r>
          </w:p>
          <w:p w:rsidR="00EF48B3" w:rsidRDefault="00EF48B3" w:rsidP="00EF48B3">
            <w:r>
              <w:t>Chambre Nationale des Femmes Chefs d’Entreprises</w:t>
            </w:r>
          </w:p>
          <w:p w:rsidR="00EF48B3" w:rsidRPr="00EF48B3" w:rsidRDefault="00EF48B3" w:rsidP="00EF48B3"/>
        </w:tc>
        <w:tc>
          <w:tcPr>
            <w:tcW w:w="2268" w:type="dxa"/>
            <w:gridSpan w:val="2"/>
            <w:tcBorders>
              <w:top w:val="nil"/>
              <w:left w:val="nil"/>
              <w:bottom w:val="nil"/>
              <w:right w:val="nil"/>
            </w:tcBorders>
          </w:tcPr>
          <w:p w:rsidR="00EF48B3" w:rsidRDefault="00EF48B3" w:rsidP="00EF48B3">
            <w:pPr>
              <w:jc w:val="right"/>
              <w:rPr>
                <w:b/>
                <w:sz w:val="32"/>
                <w:szCs w:val="32"/>
              </w:rPr>
            </w:pPr>
            <w:r>
              <w:rPr>
                <w:noProof/>
                <w:lang w:eastAsia="fr-FR"/>
              </w:rPr>
              <w:drawing>
                <wp:inline distT="0" distB="0" distL="0" distR="0" wp14:anchorId="7C236142" wp14:editId="7457121E">
                  <wp:extent cx="1550982" cy="1211424"/>
                  <wp:effectExtent l="0" t="1588" r="0" b="0"/>
                  <wp:docPr id="2" name="Image 2" descr="photocyrin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photocyrine.pdf"/>
                          <pic:cNvPicPr>
                            <a:picLocks noChangeAspect="1" noChangeArrowheads="1"/>
                          </pic:cNvPicPr>
                        </pic:nvPicPr>
                        <pic:blipFill rotWithShape="1">
                          <a:blip r:embed="rId7">
                            <a:extLst>
                              <a:ext uri="{28A0092B-C50C-407E-A947-70E740481C1C}">
                                <a14:useLocalDpi xmlns:a14="http://schemas.microsoft.com/office/drawing/2010/main" val="0"/>
                              </a:ext>
                            </a:extLst>
                          </a:blip>
                          <a:srcRect l="10611" t="13583" r="12840" b="20368"/>
                          <a:stretch/>
                        </pic:blipFill>
                        <pic:spPr bwMode="auto">
                          <a:xfrm rot="-5400000">
                            <a:off x="0" y="0"/>
                            <a:ext cx="1561498" cy="121963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F48B3" w:rsidTr="00EF4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459" w:type="dxa"/>
          <w:wAfter w:w="459" w:type="dxa"/>
          <w:trHeight w:val="2683"/>
        </w:trPr>
        <w:tc>
          <w:tcPr>
            <w:tcW w:w="9606" w:type="dxa"/>
            <w:gridSpan w:val="4"/>
            <w:tcBorders>
              <w:top w:val="nil"/>
              <w:left w:val="nil"/>
              <w:bottom w:val="nil"/>
              <w:right w:val="nil"/>
            </w:tcBorders>
          </w:tcPr>
          <w:p w:rsidR="00EF48B3" w:rsidRDefault="00EF48B3" w:rsidP="00EF48B3"/>
          <w:p w:rsidR="00EF48B3" w:rsidRPr="00EF48B3" w:rsidRDefault="00EF48B3" w:rsidP="00EF48B3">
            <w:pPr>
              <w:jc w:val="both"/>
              <w:rPr>
                <w:i/>
              </w:rPr>
            </w:pPr>
            <w:r w:rsidRPr="00EF48B3">
              <w:rPr>
                <w:i/>
              </w:rPr>
              <w:t>Expert Comptable, associée fondatrice et gérante d’une société d’expertise comptable, Trésorière de la Chambre Nationale des Femmes Chef</w:t>
            </w:r>
            <w:r w:rsidR="00C963BC">
              <w:rPr>
                <w:i/>
              </w:rPr>
              <w:t>s d’Entreprises, Cyrine Ben Rom</w:t>
            </w:r>
            <w:r w:rsidRPr="00EF48B3">
              <w:rPr>
                <w:i/>
              </w:rPr>
              <w:t>d</w:t>
            </w:r>
            <w:r w:rsidR="00C963BC">
              <w:rPr>
                <w:i/>
              </w:rPr>
              <w:t>h</w:t>
            </w:r>
            <w:r w:rsidRPr="00EF48B3">
              <w:rPr>
                <w:i/>
              </w:rPr>
              <w:t xml:space="preserve">ane fait rimer sa carrière professionnelle avec un engagement social et sociétal qui impacte positivement le développement de sa ville, Tunis, et plus largement de son pays et de la zone méditerranéenne. </w:t>
            </w:r>
          </w:p>
          <w:p w:rsidR="00EF48B3" w:rsidRPr="00EF48B3" w:rsidRDefault="00EF48B3" w:rsidP="00EF48B3">
            <w:pPr>
              <w:jc w:val="both"/>
              <w:rPr>
                <w:i/>
              </w:rPr>
            </w:pPr>
            <w:r w:rsidRPr="00EF48B3">
              <w:rPr>
                <w:i/>
              </w:rPr>
              <w:t>Elle a développé plusieurs initiatives pour promouvoir les compétences des femmes chefs d’entreprise et pour encourager les jeunes femmes à lancer leurs propres projets. En 2015, elle a participé à l’organisation d’un Congrès Mondial des Femmes Chefs d’Entreprises.</w:t>
            </w:r>
          </w:p>
          <w:p w:rsidR="00EF48B3" w:rsidRDefault="00EF48B3" w:rsidP="00EF48B3"/>
          <w:p w:rsidR="00D945CE" w:rsidRDefault="00D945CE" w:rsidP="00EF48B3"/>
          <w:p w:rsidR="00D945CE" w:rsidRPr="00FE42FC" w:rsidRDefault="00D945CE" w:rsidP="00EF48B3"/>
        </w:tc>
      </w:tr>
      <w:tr w:rsidR="00EF48B3" w:rsidTr="005A54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459" w:type="dxa"/>
          <w:wAfter w:w="601" w:type="dxa"/>
        </w:trPr>
        <w:tc>
          <w:tcPr>
            <w:tcW w:w="4503" w:type="dxa"/>
            <w:tcBorders>
              <w:top w:val="nil"/>
              <w:left w:val="nil"/>
              <w:bottom w:val="nil"/>
              <w:right w:val="nil"/>
            </w:tcBorders>
          </w:tcPr>
          <w:p w:rsidR="00EF48B3" w:rsidRPr="0036588D" w:rsidRDefault="00EF48B3" w:rsidP="00EF48B3">
            <w:pPr>
              <w:rPr>
                <w:b/>
              </w:rPr>
            </w:pPr>
            <w:r w:rsidRPr="0036588D">
              <w:rPr>
                <w:b/>
              </w:rPr>
              <w:t>Un parcours international d’un an pour renforcer le rôle de leader local de la lauréate</w:t>
            </w:r>
          </w:p>
          <w:p w:rsidR="00EF48B3" w:rsidRDefault="00EF48B3" w:rsidP="00EF48B3"/>
          <w:p w:rsidR="00EF48B3" w:rsidRDefault="00EF48B3" w:rsidP="00EF48B3">
            <w:r>
              <w:t xml:space="preserve">Formations, rencontres avec les acteurs politiques et économiques, participation à des séminaires… la dotation du Prix de la Femme francophone se chiffre en échanges. </w:t>
            </w:r>
          </w:p>
          <w:p w:rsidR="00EF48B3" w:rsidRDefault="00EF48B3" w:rsidP="00EF48B3"/>
          <w:p w:rsidR="00EF48B3" w:rsidRDefault="00EF48B3" w:rsidP="007A4BDA">
            <w:pPr>
              <w:rPr>
                <w:b/>
              </w:rPr>
            </w:pPr>
            <w:r>
              <w:t xml:space="preserve">Ceux-ci renforceront les </w:t>
            </w:r>
            <w:r w:rsidR="007A4BDA">
              <w:t>relations</w:t>
            </w:r>
            <w:r>
              <w:t>, personnelles, professionnelles et citoyennes de la lauréate, lui permettant, à l’issue de ce parcours, de remplir pleinement un rôle de leader local, en position de mettre les compétences et l’influence acquises au service du développement de son territoire de vie et d’action.</w:t>
            </w:r>
          </w:p>
        </w:tc>
        <w:tc>
          <w:tcPr>
            <w:tcW w:w="4961" w:type="dxa"/>
            <w:gridSpan w:val="2"/>
            <w:tcBorders>
              <w:top w:val="nil"/>
              <w:left w:val="nil"/>
              <w:bottom w:val="nil"/>
              <w:right w:val="nil"/>
            </w:tcBorders>
          </w:tcPr>
          <w:p w:rsidR="00EF48B3" w:rsidRPr="00EF48B3" w:rsidRDefault="00EF48B3" w:rsidP="00EF48B3">
            <w:pPr>
              <w:rPr>
                <w:rFonts w:cs="Arial"/>
                <w:b/>
                <w:color w:val="896FA9"/>
                <w:sz w:val="24"/>
                <w:szCs w:val="24"/>
                <w:shd w:val="clear" w:color="auto" w:fill="FFFFFF"/>
              </w:rPr>
            </w:pPr>
            <w:r w:rsidRPr="00EF48B3">
              <w:rPr>
                <w:rFonts w:cs="Arial"/>
                <w:b/>
                <w:color w:val="896FA9"/>
                <w:sz w:val="24"/>
                <w:szCs w:val="24"/>
                <w:shd w:val="clear" w:color="auto" w:fill="FFFFFF"/>
              </w:rPr>
              <w:t>EDITION 2017</w:t>
            </w:r>
          </w:p>
          <w:p w:rsidR="00EF48B3" w:rsidRPr="00FE2644" w:rsidRDefault="00EF48B3" w:rsidP="00EF48B3">
            <w:pPr>
              <w:rPr>
                <w:b/>
              </w:rPr>
            </w:pPr>
          </w:p>
          <w:p w:rsidR="00EF48B3" w:rsidRDefault="00EF48B3" w:rsidP="00EF48B3">
            <w:r w:rsidRPr="00FE2644">
              <w:rPr>
                <w:b/>
              </w:rPr>
              <w:t>45 candidates</w:t>
            </w:r>
            <w:r>
              <w:t xml:space="preserve"> de 13 pays, représentant toutes les régions francophones</w:t>
            </w:r>
          </w:p>
          <w:p w:rsidR="00EF48B3" w:rsidRDefault="00EF48B3" w:rsidP="00EF48B3"/>
          <w:p w:rsidR="00EF48B3" w:rsidRDefault="00EF48B3" w:rsidP="00EF48B3">
            <w:r w:rsidRPr="00FE2644">
              <w:rPr>
                <w:b/>
              </w:rPr>
              <w:t>Mars 2017</w:t>
            </w:r>
            <w:r>
              <w:t> : désignation de la Lauréate par le Bureau de l’AIMF réuni à Brazzaville</w:t>
            </w:r>
          </w:p>
          <w:p w:rsidR="00EF48B3" w:rsidRDefault="00EF48B3" w:rsidP="00EF48B3"/>
          <w:p w:rsidR="00EF48B3" w:rsidRDefault="00EF48B3" w:rsidP="00EF48B3">
            <w:r w:rsidRPr="00FE2644">
              <w:rPr>
                <w:b/>
              </w:rPr>
              <w:t>Juin 2017</w:t>
            </w:r>
            <w:r>
              <w:t> : remise officielle du Prix de la Femme francophone lors de l’Assemblée générale de l’AIMF à Montréal</w:t>
            </w:r>
          </w:p>
          <w:p w:rsidR="00EF48B3" w:rsidRDefault="00EF48B3" w:rsidP="00EF48B3"/>
          <w:p w:rsidR="00EF48B3" w:rsidRPr="00CB3CFC" w:rsidRDefault="00EF48B3" w:rsidP="00EF48B3">
            <w:pPr>
              <w:rPr>
                <w:b/>
              </w:rPr>
            </w:pPr>
            <w:r w:rsidRPr="00CB3CFC">
              <w:rPr>
                <w:b/>
              </w:rPr>
              <w:t>Marraine de l’édition 2017</w:t>
            </w:r>
          </w:p>
          <w:p w:rsidR="00EF48B3" w:rsidRDefault="00EF48B3" w:rsidP="00EF48B3">
            <w:r>
              <w:t>Célestine Ketcha Courtès, Maire de Bangangté (Cameroun)</w:t>
            </w:r>
            <w:r w:rsidR="00AD6780">
              <w:t>,</w:t>
            </w:r>
            <w:bookmarkStart w:id="0" w:name="_GoBack"/>
            <w:bookmarkEnd w:id="0"/>
            <w:r>
              <w:t xml:space="preserve"> Présidente du Réseau des Femmes Elues Locales d’Afrique (REFELA)</w:t>
            </w:r>
          </w:p>
          <w:p w:rsidR="00EF48B3" w:rsidRDefault="00EF48B3" w:rsidP="00EF48B3">
            <w:pPr>
              <w:rPr>
                <w:b/>
              </w:rPr>
            </w:pPr>
          </w:p>
        </w:tc>
      </w:tr>
    </w:tbl>
    <w:p w:rsidR="00EF48B3" w:rsidRDefault="00EF48B3"/>
    <w:sectPr w:rsidR="00EF48B3" w:rsidSect="00D945CE">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D07CB5"/>
    <w:multiLevelType w:val="hybridMultilevel"/>
    <w:tmpl w:val="1956807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8D8"/>
    <w:rsid w:val="00094237"/>
    <w:rsid w:val="000D7359"/>
    <w:rsid w:val="0036588D"/>
    <w:rsid w:val="003E0E02"/>
    <w:rsid w:val="00454646"/>
    <w:rsid w:val="0046481E"/>
    <w:rsid w:val="004D78D8"/>
    <w:rsid w:val="005A545B"/>
    <w:rsid w:val="0061132D"/>
    <w:rsid w:val="007A4BDA"/>
    <w:rsid w:val="00890CDB"/>
    <w:rsid w:val="0090556B"/>
    <w:rsid w:val="00AD6780"/>
    <w:rsid w:val="00BD3DF5"/>
    <w:rsid w:val="00C963BC"/>
    <w:rsid w:val="00CA27B9"/>
    <w:rsid w:val="00CB2066"/>
    <w:rsid w:val="00CB3CFC"/>
    <w:rsid w:val="00D945CE"/>
    <w:rsid w:val="00DA08FE"/>
    <w:rsid w:val="00EF48B3"/>
    <w:rsid w:val="00FE2644"/>
    <w:rsid w:val="00FE42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D78D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78D8"/>
    <w:rPr>
      <w:rFonts w:ascii="Tahoma" w:hAnsi="Tahoma" w:cs="Tahoma"/>
      <w:sz w:val="16"/>
      <w:szCs w:val="16"/>
    </w:rPr>
  </w:style>
  <w:style w:type="table" w:styleId="Grilledutableau">
    <w:name w:val="Table Grid"/>
    <w:basedOn w:val="TableauNormal"/>
    <w:uiPriority w:val="59"/>
    <w:rsid w:val="004D7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E42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D78D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78D8"/>
    <w:rPr>
      <w:rFonts w:ascii="Tahoma" w:hAnsi="Tahoma" w:cs="Tahoma"/>
      <w:sz w:val="16"/>
      <w:szCs w:val="16"/>
    </w:rPr>
  </w:style>
  <w:style w:type="table" w:styleId="Grilledutableau">
    <w:name w:val="Table Grid"/>
    <w:basedOn w:val="TableauNormal"/>
    <w:uiPriority w:val="59"/>
    <w:rsid w:val="004D7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E42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03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325</Words>
  <Characters>1788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Ivision</Company>
  <LinksUpToDate>false</LinksUpToDate>
  <CharactersWithSpaces>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GUILLAUME</dc:creator>
  <cp:lastModifiedBy>Julie GUILLAUME</cp:lastModifiedBy>
  <cp:revision>16</cp:revision>
  <cp:lastPrinted>2017-03-24T14:29:00Z</cp:lastPrinted>
  <dcterms:created xsi:type="dcterms:W3CDTF">2017-03-14T14:54:00Z</dcterms:created>
  <dcterms:modified xsi:type="dcterms:W3CDTF">2017-06-14T08:46:00Z</dcterms:modified>
</cp:coreProperties>
</file>